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960"/>
        <w:gridCol w:w="3960"/>
        <w:gridCol w:w="3960"/>
      </w:tblGrid>
      <w:tr w:rsidR="001F49A0" w:rsidRPr="00BE206D" w:rsidTr="001F49A0">
        <w:trPr>
          <w:cantSplit/>
          <w:trHeight w:hRule="exact" w:val="3960"/>
        </w:trPr>
        <w:tc>
          <w:tcPr>
            <w:tcW w:w="3960" w:type="dxa"/>
          </w:tcPr>
          <w:p w:rsidR="00196850" w:rsidRPr="00B1687C" w:rsidRDefault="00570873" w:rsidP="00196850">
            <w:pPr>
              <w:pStyle w:val="NoSpacing"/>
              <w:tabs>
                <w:tab w:val="left" w:pos="1350"/>
                <w:tab w:val="center" w:pos="1965"/>
              </w:tabs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sz w:val="44"/>
                <w:szCs w:val="44"/>
                <w:lang w:val="pt-PT"/>
              </w:rPr>
              <w:t>cleaning tools</w:t>
            </w:r>
          </w:p>
          <w:p w:rsidR="00B1687C" w:rsidRPr="00B1687C" w:rsidRDefault="00570873" w:rsidP="00196850">
            <w:pPr>
              <w:pStyle w:val="NoSpacing"/>
              <w:tabs>
                <w:tab w:val="left" w:pos="1350"/>
                <w:tab w:val="center" w:pos="1965"/>
              </w:tabs>
              <w:jc w:val="center"/>
              <w:rPr>
                <w:rFonts w:ascii="Century Gothic" w:hAnsi="Century Gothic"/>
                <w:b/>
                <w:noProof/>
                <w:color w:val="0070C0"/>
                <w:sz w:val="40"/>
                <w:szCs w:val="40"/>
                <w:lang w:val="pt-PT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495425" cy="1643457"/>
                  <wp:effectExtent l="19050" t="0" r="9525" b="0"/>
                  <wp:docPr id="49" name="Picture 21" descr="C:\Documents and Settings\cwachsman\Desktop\Stephanie\cleaning too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Documents and Settings\cwachsman\Desktop\Stephanie\cleaning too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643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B1687C" w:rsidRDefault="00570873" w:rsidP="00DC0463">
            <w:pPr>
              <w:pStyle w:val="NoSpacing"/>
              <w:tabs>
                <w:tab w:val="left" w:pos="1350"/>
                <w:tab w:val="center" w:pos="1965"/>
              </w:tabs>
              <w:jc w:val="center"/>
              <w:rPr>
                <w:rFonts w:ascii="Century Gothic" w:hAnsi="Century Gothic"/>
                <w:b/>
                <w:sz w:val="40"/>
                <w:szCs w:val="40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  <w:t>limpieza</w:t>
            </w:r>
          </w:p>
        </w:tc>
        <w:tc>
          <w:tcPr>
            <w:tcW w:w="3960" w:type="dxa"/>
          </w:tcPr>
          <w:p w:rsidR="001F49A0" w:rsidRPr="004438C3" w:rsidRDefault="00570873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sz w:val="44"/>
                <w:szCs w:val="44"/>
                <w:lang w:val="pt-PT"/>
              </w:rPr>
              <w:t>shopping cart</w:t>
            </w:r>
          </w:p>
          <w:p w:rsidR="000110A1" w:rsidRDefault="00570873" w:rsidP="005A67EA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666875" cy="1723676"/>
                  <wp:effectExtent l="19050" t="0" r="9525" b="0"/>
                  <wp:docPr id="51" name="Picture 22" descr="C:\Documents and Settings\cwachsman\Desktop\Stephanie\shopping c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Documents and Settings\cwachsman\Desktop\Stephanie\shopping c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453" cy="17304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38C3" w:rsidRDefault="00CC2D8E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  <w:t>c</w:t>
            </w:r>
            <w:r w:rsidR="00570873"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  <w:t>arro de compras</w:t>
            </w:r>
          </w:p>
          <w:p w:rsidR="004438C3" w:rsidRDefault="004438C3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</w:p>
          <w:p w:rsidR="004438C3" w:rsidRDefault="004438C3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</w:p>
          <w:p w:rsidR="004438C3" w:rsidRDefault="004438C3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</w:p>
          <w:p w:rsidR="00411A9F" w:rsidRDefault="00411A9F" w:rsidP="00411A9F">
            <w:pPr>
              <w:pStyle w:val="NoSpacing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</w:p>
          <w:p w:rsidR="00C6242A" w:rsidRPr="00411A9F" w:rsidRDefault="00411A9F" w:rsidP="00411A9F">
            <w:pPr>
              <w:pStyle w:val="NoSpacing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  <w:t>adillas de tinta</w:t>
            </w:r>
          </w:p>
        </w:tc>
        <w:tc>
          <w:tcPr>
            <w:tcW w:w="3960" w:type="dxa"/>
          </w:tcPr>
          <w:p w:rsidR="001F49A0" w:rsidRPr="00EC5C36" w:rsidRDefault="00570873" w:rsidP="001F49A0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  <w:lang w:val="pt-PT"/>
              </w:rPr>
            </w:pPr>
            <w:r>
              <w:rPr>
                <w:rFonts w:ascii="Century Gothic" w:hAnsi="Century Gothic"/>
                <w:b/>
                <w:sz w:val="36"/>
                <w:szCs w:val="36"/>
                <w:lang w:val="pt-PT"/>
              </w:rPr>
              <w:t>Ironing board</w:t>
            </w:r>
          </w:p>
          <w:p w:rsidR="002E4713" w:rsidRPr="00BE206D" w:rsidRDefault="00570873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noProof/>
                <w:color w:val="0070C0"/>
                <w:sz w:val="44"/>
                <w:szCs w:val="44"/>
              </w:rPr>
              <w:drawing>
                <wp:inline distT="0" distB="0" distL="0" distR="0">
                  <wp:extent cx="1752132" cy="1381125"/>
                  <wp:effectExtent l="19050" t="0" r="468" b="0"/>
                  <wp:docPr id="53" name="Picture 23" descr="C:\Documents and Settings\cwachsman\Desktop\Stephanie\ironing bo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Documents and Settings\cwachsman\Desktop\Stephanie\ironing boa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132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BE206D" w:rsidRDefault="00CC2D8E" w:rsidP="005A67EA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  <w:t>tabla de planchar</w:t>
            </w:r>
          </w:p>
        </w:tc>
      </w:tr>
      <w:tr w:rsidR="001F49A0" w:rsidRPr="00BE206D" w:rsidTr="001F49A0">
        <w:trPr>
          <w:cantSplit/>
          <w:trHeight w:hRule="exact" w:val="360"/>
        </w:trPr>
        <w:tc>
          <w:tcPr>
            <w:tcW w:w="3960" w:type="dxa"/>
          </w:tcPr>
          <w:p w:rsidR="001F49A0" w:rsidRPr="00BE206D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  <w:tc>
          <w:tcPr>
            <w:tcW w:w="3960" w:type="dxa"/>
          </w:tcPr>
          <w:p w:rsidR="001F49A0" w:rsidRPr="00BE206D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  <w:tc>
          <w:tcPr>
            <w:tcW w:w="3960" w:type="dxa"/>
          </w:tcPr>
          <w:p w:rsidR="001F49A0" w:rsidRPr="00BE206D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</w:tr>
      <w:tr w:rsidR="001F49A0" w:rsidTr="001F49A0">
        <w:trPr>
          <w:cantSplit/>
          <w:trHeight w:hRule="exact" w:val="3960"/>
        </w:trPr>
        <w:tc>
          <w:tcPr>
            <w:tcW w:w="3960" w:type="dxa"/>
          </w:tcPr>
          <w:p w:rsidR="001F49A0" w:rsidRPr="00BE206D" w:rsidRDefault="00C6055C" w:rsidP="001F49A0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Century Gothic" w:hAnsi="Century Gothic"/>
                <w:b/>
                <w:sz w:val="40"/>
                <w:szCs w:val="40"/>
              </w:rPr>
              <w:t>washing machine</w:t>
            </w:r>
          </w:p>
          <w:p w:rsidR="00BE206D" w:rsidRDefault="00C6055C" w:rsidP="0047429D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930895" cy="1876425"/>
                  <wp:effectExtent l="19050" t="0" r="0" b="0"/>
                  <wp:docPr id="54" name="Picture 24" descr="C:\Documents and Settings\cwachsman\Desktop\Stephanie\washing mach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Documents and Settings\cwachsman\Desktop\Stephanie\washing mach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885" cy="18793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BE206D" w:rsidRDefault="00C6055C" w:rsidP="0047429D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>lavadora</w:t>
            </w:r>
            <w:proofErr w:type="spellEnd"/>
            <w:r w:rsidR="00D3000B">
              <w:rPr>
                <w:rFonts w:ascii="Century Gothic" w:hAnsi="Century Gothic"/>
                <w:b/>
                <w:noProof/>
                <w:color w:val="0070C0"/>
                <w:sz w:val="44"/>
                <w:szCs w:val="44"/>
              </w:rPr>
              <w:drawing>
                <wp:inline distT="0" distB="0" distL="0" distR="0">
                  <wp:extent cx="2486025" cy="2486025"/>
                  <wp:effectExtent l="19050" t="0" r="9525" b="0"/>
                  <wp:docPr id="55" name="Picture 25" descr="C:\Documents and Settings\cwachsman\Desktop\Stephanie 2\Laundry Bas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Documents and Settings\cwachsman\Desktop\Stephanie 2\Laundry Bas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248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000B">
              <w:rPr>
                <w:rFonts w:ascii="Century Gothic" w:hAnsi="Century Gothic"/>
                <w:b/>
                <w:noProof/>
                <w:color w:val="0070C0"/>
                <w:sz w:val="44"/>
                <w:szCs w:val="44"/>
              </w:rPr>
              <w:drawing>
                <wp:inline distT="0" distB="0" distL="0" distR="0">
                  <wp:extent cx="2486025" cy="2486025"/>
                  <wp:effectExtent l="19050" t="0" r="9525" b="0"/>
                  <wp:docPr id="56" name="Picture 26" descr="C:\Documents and Settings\cwachsman\Desktop\Stephanie 2\Laundry Bas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Documents and Settings\cwachsman\Desktop\Stephanie 2\Laundry Bas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248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</w:tcPr>
          <w:p w:rsidR="002E4713" w:rsidRDefault="00D3000B" w:rsidP="00C555E5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laundry basket</w:t>
            </w:r>
          </w:p>
          <w:p w:rsidR="00C555E5" w:rsidRDefault="00D3000B" w:rsidP="00C555E5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905000" cy="1790700"/>
                  <wp:effectExtent l="19050" t="0" r="0" b="0"/>
                  <wp:docPr id="58" name="Picture 28" descr="C:\Documents and Settings\cwachsman\Desktop\Stephanie 2\Laundry Bas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Documents and Settings\cwachsman\Desktop\Stephanie 2\Laundry Bas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C555E5" w:rsidRDefault="00D3000B" w:rsidP="0047429D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>cesto</w:t>
            </w:r>
            <w:proofErr w:type="spellEnd"/>
            <w:r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 xml:space="preserve"> de </w:t>
            </w:r>
            <w:proofErr w:type="spellStart"/>
            <w:r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>ropa</w:t>
            </w:r>
            <w:proofErr w:type="spellEnd"/>
          </w:p>
        </w:tc>
        <w:tc>
          <w:tcPr>
            <w:tcW w:w="3960" w:type="dxa"/>
          </w:tcPr>
          <w:p w:rsidR="001F49A0" w:rsidRPr="00EC5C36" w:rsidRDefault="00D3000B" w:rsidP="001F49A0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mirror</w:t>
            </w:r>
          </w:p>
          <w:p w:rsidR="00C6242A" w:rsidRDefault="00D3000B" w:rsidP="00D3000B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noProof/>
                <w:color w:val="0070C0"/>
                <w:sz w:val="36"/>
                <w:szCs w:val="36"/>
              </w:rPr>
              <w:drawing>
                <wp:inline distT="0" distB="0" distL="0" distR="0">
                  <wp:extent cx="876300" cy="1904685"/>
                  <wp:effectExtent l="19050" t="0" r="0" b="0"/>
                  <wp:docPr id="59" name="Picture 29" descr="C:\Documents and Settings\cwachsman\Desktop\Stephanie 2\Mirr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Documents and Settings\cwachsman\Desktop\Stephanie 2\Mirr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904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000B" w:rsidRPr="00D3000B" w:rsidRDefault="00D3000B" w:rsidP="00D3000B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</w:rPr>
            </w:pPr>
            <w:proofErr w:type="spellStart"/>
            <w:r w:rsidRPr="00D3000B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espejo</w:t>
            </w:r>
            <w:proofErr w:type="spellEnd"/>
          </w:p>
        </w:tc>
      </w:tr>
      <w:tr w:rsidR="001F49A0" w:rsidTr="001F49A0">
        <w:trPr>
          <w:cantSplit/>
          <w:trHeight w:hRule="exact" w:val="360"/>
        </w:trPr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1F49A0" w:rsidRPr="0019135D" w:rsidTr="001F49A0">
        <w:trPr>
          <w:cantSplit/>
          <w:trHeight w:hRule="exact" w:val="3960"/>
        </w:trPr>
        <w:tc>
          <w:tcPr>
            <w:tcW w:w="3960" w:type="dxa"/>
          </w:tcPr>
          <w:p w:rsidR="004321DA" w:rsidRPr="008D7696" w:rsidRDefault="008D7696" w:rsidP="004321DA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 w:rsidRPr="008D7696">
              <w:rPr>
                <w:rFonts w:ascii="Century Gothic" w:hAnsi="Century Gothic"/>
                <w:b/>
                <w:sz w:val="36"/>
                <w:szCs w:val="36"/>
              </w:rPr>
              <w:t>shopping basket</w:t>
            </w:r>
          </w:p>
          <w:p w:rsidR="0047429D" w:rsidRDefault="004321DA" w:rsidP="0047429D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40"/>
                <w:szCs w:val="40"/>
              </w:rPr>
            </w:pPr>
            <w:r w:rsidRPr="004321DA"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 xml:space="preserve"> </w:t>
            </w:r>
            <w:r w:rsidR="00313DB4" w:rsidRPr="00313DB4">
              <w:rPr>
                <w:rFonts w:ascii="Century Gothic" w:hAnsi="Century Gothic"/>
                <w:b/>
                <w:color w:val="0070C0"/>
                <w:sz w:val="40"/>
                <w:szCs w:val="40"/>
              </w:rPr>
              <w:drawing>
                <wp:inline distT="0" distB="0" distL="0" distR="0">
                  <wp:extent cx="1809750" cy="1619250"/>
                  <wp:effectExtent l="19050" t="0" r="0" b="0"/>
                  <wp:docPr id="61" name="Picture 30" descr="C:\Documents and Settings\cwachsman\Desktop\Stephanie 2\Shopping Bas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Documents and Settings\cwachsman\Desktop\Stephanie 2\Shopping Bas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47429D" w:rsidRDefault="008D7696" w:rsidP="0047429D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cesta</w:t>
            </w:r>
            <w:proofErr w:type="spellEnd"/>
            <w:r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 xml:space="preserve"> de </w:t>
            </w:r>
            <w:proofErr w:type="spellStart"/>
            <w:r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compras</w:t>
            </w:r>
            <w:proofErr w:type="spellEnd"/>
          </w:p>
        </w:tc>
        <w:tc>
          <w:tcPr>
            <w:tcW w:w="3960" w:type="dxa"/>
          </w:tcPr>
          <w:p w:rsidR="002E4713" w:rsidRPr="00713602" w:rsidRDefault="002E4713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  <w:p w:rsidR="00C6242A" w:rsidRPr="00713602" w:rsidRDefault="00C6242A" w:rsidP="0047429D">
            <w:pPr>
              <w:pStyle w:val="NoSpacing"/>
              <w:jc w:val="center"/>
              <w:rPr>
                <w:rFonts w:ascii="Century Gothic" w:hAnsi="Century Gothic"/>
                <w:b/>
                <w:sz w:val="34"/>
                <w:szCs w:val="34"/>
                <w:lang w:val="pt-PT"/>
              </w:rPr>
            </w:pPr>
          </w:p>
        </w:tc>
        <w:tc>
          <w:tcPr>
            <w:tcW w:w="3960" w:type="dxa"/>
          </w:tcPr>
          <w:p w:rsidR="0019135D" w:rsidRDefault="0019135D" w:rsidP="000F04BB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4"/>
                <w:szCs w:val="34"/>
                <w:lang w:val="pt-PT"/>
              </w:rPr>
            </w:pPr>
          </w:p>
          <w:p w:rsidR="00C6242A" w:rsidRPr="0019135D" w:rsidRDefault="00C6242A" w:rsidP="000F04BB">
            <w:pPr>
              <w:pStyle w:val="NoSpacing"/>
              <w:jc w:val="center"/>
              <w:rPr>
                <w:rFonts w:ascii="Century Gothic" w:hAnsi="Century Gothic"/>
                <w:b/>
                <w:sz w:val="34"/>
                <w:szCs w:val="34"/>
                <w:lang w:val="pt-PT"/>
              </w:rPr>
            </w:pPr>
          </w:p>
        </w:tc>
      </w:tr>
    </w:tbl>
    <w:p w:rsidR="001A468C" w:rsidRPr="0019135D" w:rsidRDefault="001A468C" w:rsidP="001F49A0">
      <w:pPr>
        <w:ind w:left="198" w:right="198"/>
        <w:rPr>
          <w:vanish/>
          <w:lang w:val="pt-PT"/>
        </w:rPr>
      </w:pPr>
    </w:p>
    <w:sectPr w:rsidR="001A468C" w:rsidRPr="0019135D" w:rsidSect="001F49A0">
      <w:type w:val="continuous"/>
      <w:pgSz w:w="12240" w:h="15840"/>
      <w:pgMar w:top="750" w:right="180" w:bottom="0" w:left="1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49A0"/>
    <w:rsid w:val="000110A1"/>
    <w:rsid w:val="0005504D"/>
    <w:rsid w:val="000C6B64"/>
    <w:rsid w:val="000F04BB"/>
    <w:rsid w:val="0019135D"/>
    <w:rsid w:val="00196850"/>
    <w:rsid w:val="001A468C"/>
    <w:rsid w:val="001A61C4"/>
    <w:rsid w:val="001F49A0"/>
    <w:rsid w:val="00205B6D"/>
    <w:rsid w:val="002570F8"/>
    <w:rsid w:val="00273C08"/>
    <w:rsid w:val="002C4AC8"/>
    <w:rsid w:val="002E4713"/>
    <w:rsid w:val="00313DB4"/>
    <w:rsid w:val="003149AC"/>
    <w:rsid w:val="003632C2"/>
    <w:rsid w:val="00386A9B"/>
    <w:rsid w:val="003A6C9F"/>
    <w:rsid w:val="00411A9F"/>
    <w:rsid w:val="004321DA"/>
    <w:rsid w:val="004438C3"/>
    <w:rsid w:val="00465331"/>
    <w:rsid w:val="0047429D"/>
    <w:rsid w:val="004A0F58"/>
    <w:rsid w:val="004B4B49"/>
    <w:rsid w:val="00531072"/>
    <w:rsid w:val="00570873"/>
    <w:rsid w:val="0058748B"/>
    <w:rsid w:val="005A67EA"/>
    <w:rsid w:val="005D554B"/>
    <w:rsid w:val="00713602"/>
    <w:rsid w:val="007B7D81"/>
    <w:rsid w:val="00824A79"/>
    <w:rsid w:val="00850C3A"/>
    <w:rsid w:val="008D7696"/>
    <w:rsid w:val="009F04DC"/>
    <w:rsid w:val="00A33C1F"/>
    <w:rsid w:val="00AC245E"/>
    <w:rsid w:val="00B1687C"/>
    <w:rsid w:val="00BD7B45"/>
    <w:rsid w:val="00BE206D"/>
    <w:rsid w:val="00C555E5"/>
    <w:rsid w:val="00C6055C"/>
    <w:rsid w:val="00C6242A"/>
    <w:rsid w:val="00CC2D8E"/>
    <w:rsid w:val="00D121C0"/>
    <w:rsid w:val="00D16E1E"/>
    <w:rsid w:val="00D3000B"/>
    <w:rsid w:val="00D42559"/>
    <w:rsid w:val="00D968B8"/>
    <w:rsid w:val="00DC0463"/>
    <w:rsid w:val="00DE2B74"/>
    <w:rsid w:val="00DF492F"/>
    <w:rsid w:val="00DF4B89"/>
    <w:rsid w:val="00E7519D"/>
    <w:rsid w:val="00EC5C36"/>
    <w:rsid w:val="00F515E2"/>
    <w:rsid w:val="00F64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F49A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Craig Wachsman</cp:lastModifiedBy>
  <cp:revision>6</cp:revision>
  <cp:lastPrinted>2013-10-16T01:06:00Z</cp:lastPrinted>
  <dcterms:created xsi:type="dcterms:W3CDTF">2014-01-22T21:02:00Z</dcterms:created>
  <dcterms:modified xsi:type="dcterms:W3CDTF">2014-01-22T21:16:00Z</dcterms:modified>
</cp:coreProperties>
</file>